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EC20C2" w:rsidRDefault="00BD2EF9" w:rsidP="00EC20C2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EC20C2">
              <w:rPr>
                <w:rFonts w:eastAsia="Times New Roman" w:cs="Times New Roman"/>
                <w:szCs w:val="26"/>
              </w:rPr>
              <w:t>27/5-622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CD7F8E" w:rsidRPr="00CD7F8E" w:rsidRDefault="005642FB" w:rsidP="00CD7F8E">
      <w:pPr>
        <w:jc w:val="center"/>
        <w:rPr>
          <w:rFonts w:eastAsia="Times New Roman" w:cs="Times New Roman"/>
          <w:lang w:eastAsia="ru-RU"/>
        </w:rPr>
      </w:pPr>
      <w:r>
        <w:rPr>
          <w:rFonts w:cs="Times New Roman"/>
          <w:szCs w:val="26"/>
        </w:rPr>
        <w:t xml:space="preserve">О </w:t>
      </w:r>
      <w:r w:rsidRPr="00A20D75">
        <w:rPr>
          <w:rFonts w:cs="Times New Roman"/>
          <w:szCs w:val="26"/>
        </w:rPr>
        <w:t>внесении изменени</w:t>
      </w:r>
      <w:r>
        <w:rPr>
          <w:rFonts w:cs="Times New Roman"/>
          <w:szCs w:val="26"/>
        </w:rPr>
        <w:t>й</w:t>
      </w:r>
      <w:r w:rsidRPr="00A20D75">
        <w:rPr>
          <w:rFonts w:cs="Times New Roman"/>
          <w:szCs w:val="26"/>
        </w:rPr>
        <w:t xml:space="preserve"> в решение Городского Совета от 21.09.2</w:t>
      </w:r>
      <w:r>
        <w:rPr>
          <w:rFonts w:cs="Times New Roman"/>
          <w:szCs w:val="26"/>
        </w:rPr>
        <w:t>010 № 28-676</w:t>
      </w:r>
      <w:r w:rsidRPr="00A20D75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           </w:t>
      </w:r>
      <w:proofErr w:type="gramStart"/>
      <w:r>
        <w:rPr>
          <w:rFonts w:cs="Times New Roman"/>
          <w:szCs w:val="26"/>
        </w:rPr>
        <w:t xml:space="preserve">   </w:t>
      </w:r>
      <w:r w:rsidRPr="00A20D75">
        <w:rPr>
          <w:rFonts w:cs="Times New Roman"/>
          <w:szCs w:val="26"/>
        </w:rPr>
        <w:t>«</w:t>
      </w:r>
      <w:proofErr w:type="gramEnd"/>
      <w:r w:rsidRPr="00A20D75">
        <w:rPr>
          <w:rFonts w:cs="Times New Roman"/>
          <w:szCs w:val="26"/>
        </w:rPr>
        <w:t xml:space="preserve"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</w:t>
      </w:r>
      <w:r>
        <w:rPr>
          <w:rFonts w:cs="Times New Roman"/>
          <w:szCs w:val="26"/>
        </w:rPr>
        <w:t>м</w:t>
      </w:r>
      <w:r w:rsidRPr="00A20D75">
        <w:rPr>
          <w:rFonts w:cs="Times New Roman"/>
          <w:szCs w:val="26"/>
        </w:rPr>
        <w:t>униципального образования город Норильск»</w:t>
      </w:r>
    </w:p>
    <w:p w:rsidR="00BD2EF9" w:rsidRDefault="00BD2EF9" w:rsidP="00BD2EF9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BD2EF9" w:rsidRPr="00DF24B6" w:rsidRDefault="005642FB" w:rsidP="00BD2EF9">
      <w:pPr>
        <w:ind w:firstLine="709"/>
        <w:rPr>
          <w:rFonts w:eastAsia="Times New Roman" w:cs="Times New Roman"/>
          <w:szCs w:val="26"/>
          <w:lang w:eastAsia="ru-RU"/>
        </w:rPr>
      </w:pPr>
      <w:r w:rsidRPr="00AE07EC">
        <w:rPr>
          <w:szCs w:val="26"/>
        </w:rPr>
        <w:t>В соответствии с</w:t>
      </w:r>
      <w:r>
        <w:rPr>
          <w:szCs w:val="26"/>
        </w:rPr>
        <w:t>о</w:t>
      </w:r>
      <w:r w:rsidRPr="00AE07EC">
        <w:rPr>
          <w:szCs w:val="26"/>
        </w:rPr>
        <w:t xml:space="preserve"> стать</w:t>
      </w:r>
      <w:r>
        <w:rPr>
          <w:szCs w:val="26"/>
        </w:rPr>
        <w:t>ей</w:t>
      </w:r>
      <w:r w:rsidRPr="00AE07EC">
        <w:rPr>
          <w:szCs w:val="26"/>
        </w:rPr>
        <w:t xml:space="preserve"> 28 Устава городского округа город Норильск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DC46A5" w:rsidRDefault="00DC46A5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</w:p>
    <w:p w:rsidR="004D16B7" w:rsidRPr="004D16B7" w:rsidRDefault="00CD7F8E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1. Внести </w:t>
      </w:r>
      <w:r w:rsidR="004D16B7" w:rsidRPr="004D16B7">
        <w:rPr>
          <w:rFonts w:eastAsia="Times New Roman" w:cs="Times New Roman"/>
          <w:lang w:eastAsia="ru-RU"/>
        </w:rPr>
        <w:t xml:space="preserve">в приложение к решению Городского Совета от 21.09.2010 </w:t>
      </w:r>
      <w:r w:rsidR="00DC46A5">
        <w:rPr>
          <w:rFonts w:eastAsia="Times New Roman" w:cs="Times New Roman"/>
          <w:lang w:eastAsia="ru-RU"/>
        </w:rPr>
        <w:t xml:space="preserve">           </w:t>
      </w:r>
      <w:r w:rsidR="004D16B7" w:rsidRPr="004D16B7">
        <w:rPr>
          <w:rFonts w:eastAsia="Times New Roman" w:cs="Times New Roman"/>
          <w:lang w:eastAsia="ru-RU"/>
        </w:rPr>
        <w:t xml:space="preserve"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</w:t>
      </w:r>
      <w:proofErr w:type="gramStart"/>
      <w:r w:rsidR="004D16B7" w:rsidRPr="004D16B7">
        <w:rPr>
          <w:rFonts w:eastAsia="Times New Roman" w:cs="Times New Roman"/>
          <w:lang w:eastAsia="ru-RU"/>
        </w:rPr>
        <w:t xml:space="preserve">Норильск» </w:t>
      </w:r>
      <w:r w:rsidR="00DC46A5">
        <w:rPr>
          <w:rFonts w:eastAsia="Times New Roman" w:cs="Times New Roman"/>
          <w:lang w:eastAsia="ru-RU"/>
        </w:rPr>
        <w:t xml:space="preserve">  </w:t>
      </w:r>
      <w:proofErr w:type="gramEnd"/>
      <w:r w:rsidR="00DC46A5">
        <w:rPr>
          <w:rFonts w:eastAsia="Times New Roman" w:cs="Times New Roman"/>
          <w:lang w:eastAsia="ru-RU"/>
        </w:rPr>
        <w:t xml:space="preserve">                                   </w:t>
      </w:r>
      <w:r w:rsidR="004D16B7" w:rsidRPr="004D16B7">
        <w:rPr>
          <w:rFonts w:eastAsia="Times New Roman" w:cs="Times New Roman"/>
          <w:lang w:eastAsia="ru-RU"/>
        </w:rPr>
        <w:t>(далее – Приложение) следующие изменения: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1.1. В графе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</w:t>
      </w:r>
      <w:r w:rsidR="006D70E8">
        <w:rPr>
          <w:rFonts w:eastAsia="Times New Roman" w:cs="Times New Roman"/>
          <w:lang w:eastAsia="ru-RU"/>
        </w:rPr>
        <w:t>е</w:t>
      </w:r>
      <w:r w:rsidRPr="004D16B7">
        <w:rPr>
          <w:rFonts w:eastAsia="Times New Roman" w:cs="Times New Roman"/>
          <w:lang w:eastAsia="ru-RU"/>
        </w:rPr>
        <w:t>та)» пункта 10.1 Приложения слова «маршрутам, выполняемым в соответствии с Планом пассажирских перевозок» заменить словами «муниципальным маршрутам регулярных перевозок муниципального образования город Норильск по регулируемым тарифам».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1.2. Подпункт «в» пункта 16.16 Приложения исключить.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1.3. В подпункте «а» пункта 16.17 Приложения: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- графу «Категории получателей дополнительных мер социальной поддержки и социальной помощи» дополнить словами «(за исключением муниципального военно-патриотического лагеря «Мальчишки Севера)»;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 xml:space="preserve">- в графе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слова «(за исключением муниципального военно-патриотического лагеря «Мальчишки Севера)», «Оплата в муниципальном военно-патриотическом лагере «Мальчишки Севера» стоимости набора продуктов питания или готовых блюд и их транспортировки в лагерь в размере, определяемом как разница между фактической стоимостью предоставляемого питания и средствами краевого бюджета на оплату питания детей в лагерях с дневным пребыванием, средствами местного бюджета, дополнительно используемыми на основании решения Норильского городского </w:t>
      </w:r>
      <w:r w:rsidRPr="004D16B7">
        <w:rPr>
          <w:rFonts w:eastAsia="Times New Roman" w:cs="Times New Roman"/>
          <w:lang w:eastAsia="ru-RU"/>
        </w:rPr>
        <w:lastRenderedPageBreak/>
        <w:t>Совета депутатов на реализацию переданных государственных полномочий по организации и обеспечению отдыха и оздоровления детей, в части осуществления оплаты стоимости двухразового питания в лагерях с дневным пребыванием детей» исключить.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1.4. Графу «Категории получателей дополнительных мер социальной поддержки и социальной помощи» подпункта «б» пункта 16.17 Приложения изложить в следующей редакции: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«б) Обучающиеся муниципальных общеобразовательных учреждений муниципального образования город Норильск, посещающие лагеря с дневным пребыванием детей, в том числе военно-патриотический лагерь «Мальчишки Севера», из числа: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- детей из семей со среднедушевым доходом семьи ниже величины прожиточного минимума, установленной в районах Красноярского края на душу населения;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- детей из многодетных семей со среднедушевым доходом семьи, не превышающим 1,25 величины прожиточного минимума, установленной в районах Красноярского края на душу населения;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- детей, воспитывающихся одинокими родителями в семьях со среднедушевым доходом семьи, не превышающим 1,25 величины прожиточного минимума, установленной в районах Красноярского края на душу населения;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- детей из семей, находящихся в социально опасном положении, в которых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ними.».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1.5. Дополнить пункт 16.17 Приложения подпунктами «в», «г» в редакции согласно приложению к настоящему решению.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1.6. Графу «Категории получателей дополнительных мер социальной поддержки и социальной помощи» пункта 1.22 Приложения изложить в следующей редакции: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«а) работники, обладающие специальностями, являющимися дефицитными для муниципальных учреждений муниципального образования город Норильск и краевых государственных учреждений здравоохранения, расположенных на территории муниципального образования город Норильск (далее - учреждения), приглашенные для работы из других местностей, при условии, что период между датой окончания трудовой деятельности в учреждении по дефицитной специальности (если таковая осуществлялась) и датой поступления в учреждение документов для рассмотрения вопроса оформления приглашения составляет не менее одного года;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 xml:space="preserve">б) приглашенные работники в возрасте до 30 лет, обладающие специальностями, являющимися дефицитными для учреждений, зарегистрированные на территории муниципального образования город Норильск и возвращающиеся (возвратившиеся) обратно к месту жительства из других местностей Российской Федерации после получения образования по специальности, являющейся дефицитной для учреждений,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</w:t>
      </w:r>
      <w:r w:rsidRPr="004D16B7">
        <w:rPr>
          <w:rFonts w:eastAsia="Times New Roman" w:cs="Times New Roman"/>
          <w:lang w:eastAsia="ru-RU"/>
        </w:rPr>
        <w:lastRenderedPageBreak/>
        <w:t>трудовой деятельности по специальности, являющейся дефицитной для учреждений;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в) приглашенные работники в возрасте до 30 лет, обладающие специальностями, являющимися дефицитными для учреждений, зарегистрированные и получившие на территории муниципального образования город Норильск образование по специальности, являющейся дефицитной для учреждений, при условии,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специальности, являющейся дефицитной для учреждений, и датой поступления документов от специалиста в учреждение, для рассмотрения вопроса оформления ему приглашения, составляет не менее одного года;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г) приглашенные работники из числа лиц, получивших временное убежище на территории Российской Федерации, обладающие специальностями, являющимися дефицитными для учреждений;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д) работники, обладающие специальностями, являющимися дефицитными для федеральных государственных образовательных учреждений высшего образования, местом нахождения которых является муниципальное образование город Норильск (далее – федеральные учреждения), приглашенные для работы из других местностей, при условии, что период между датой окончания трудовой деятельности в федеральном учреждении по дефицитной специальности (если таковая осуществлялась) и датой поступления в федеральное учреждение документов для рассмотрения вопроса оформления приглашения составляет не менее одного года.».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1.7. Графу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пункта 1.22 Приложения изложить в следующей редакции: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«Выплата единовременной материальной помощи устанавливается в размере: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- 300 000 рублей - среднему медицинскому персоналу;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- 500 000 рублей - научным сотрудникам; педагогическим работникам; педагогическим работникам, отнесенным к профессорско-преподавательскому составу государственных образовательных учреждений высшего образования и имеющим ученую степень кандидата (доктора) наук; проректорам государственных образовательных учреждений высшего образования, имеющим ученую степень кандидата (доктора) наук; инструкторам - методистам по адаптивной физической культуре, тренерам по художественной гимнастике;</w:t>
      </w:r>
    </w:p>
    <w:p w:rsidR="004D16B7" w:rsidRP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- 1 000 000 рублей – врачам.</w:t>
      </w:r>
    </w:p>
    <w:p w:rsidR="004D16B7" w:rsidRDefault="004D16B7" w:rsidP="004D16B7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4D16B7">
        <w:rPr>
          <w:rFonts w:eastAsia="Times New Roman" w:cs="Times New Roman"/>
          <w:lang w:eastAsia="ru-RU"/>
        </w:rPr>
        <w:t>В случае заключения с работником срочного трудового договора выплата единовременной материальной помощи осуществляется при условии его заключения на срок не менее 5 лет.».</w:t>
      </w:r>
    </w:p>
    <w:p w:rsidR="005642FB" w:rsidRPr="005642FB" w:rsidRDefault="005642FB" w:rsidP="004D16B7">
      <w:pPr>
        <w:autoSpaceDE w:val="0"/>
        <w:autoSpaceDN w:val="0"/>
        <w:adjustRightInd w:val="0"/>
        <w:ind w:firstLine="709"/>
        <w:rPr>
          <w:rFonts w:eastAsiaTheme="minorEastAsia" w:cs="Times New Roman"/>
          <w:szCs w:val="26"/>
          <w:lang w:eastAsia="ru-RU"/>
        </w:rPr>
      </w:pPr>
      <w:r w:rsidRPr="005642FB">
        <w:rPr>
          <w:rFonts w:eastAsiaTheme="minorEastAsia" w:cs="Times New Roman"/>
          <w:szCs w:val="26"/>
          <w:lang w:eastAsia="ru-RU"/>
        </w:rPr>
        <w:t xml:space="preserve">2. Контроль исполнения настоящего решения возложить на председателя постоянной комиссии Городского Совета по социальной политике </w:t>
      </w:r>
      <w:r w:rsidR="00DC46A5">
        <w:rPr>
          <w:rFonts w:eastAsiaTheme="minorEastAsia" w:cs="Times New Roman"/>
          <w:szCs w:val="26"/>
          <w:lang w:eastAsia="ru-RU"/>
        </w:rPr>
        <w:t xml:space="preserve">                  </w:t>
      </w:r>
      <w:r w:rsidRPr="005642FB">
        <w:rPr>
          <w:rFonts w:eastAsiaTheme="minorEastAsia" w:cs="Times New Roman"/>
          <w:szCs w:val="26"/>
          <w:lang w:eastAsia="ru-RU"/>
        </w:rPr>
        <w:t>Непляхович Л.А.</w:t>
      </w:r>
    </w:p>
    <w:p w:rsidR="002A28FE" w:rsidRPr="00103443" w:rsidRDefault="00CD7F8E" w:rsidP="002A28FE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</w:t>
      </w:r>
      <w:r w:rsidR="00BD2EF9" w:rsidRPr="00DF24B6">
        <w:rPr>
          <w:rFonts w:eastAsia="Times New Roman" w:cs="Times New Roman"/>
          <w:lang w:eastAsia="ru-RU"/>
        </w:rPr>
        <w:t xml:space="preserve">. Настоящее решение вступает в силу </w:t>
      </w:r>
      <w:r w:rsidR="00BD2EF9" w:rsidRPr="00772149">
        <w:rPr>
          <w:rFonts w:eastAsia="Times New Roman" w:cs="Times New Roman"/>
          <w:lang w:eastAsia="ru-RU"/>
        </w:rPr>
        <w:t xml:space="preserve">через десять дней со дня </w:t>
      </w:r>
      <w:bookmarkStart w:id="0" w:name="_GoBack"/>
      <w:bookmarkEnd w:id="0"/>
      <w:r w:rsidR="00BD2EF9" w:rsidRPr="00772149">
        <w:rPr>
          <w:rFonts w:eastAsia="Times New Roman" w:cs="Times New Roman"/>
          <w:lang w:eastAsia="ru-RU"/>
        </w:rPr>
        <w:t xml:space="preserve">опубликования </w:t>
      </w:r>
      <w:r w:rsidR="002A28FE">
        <w:rPr>
          <w:rFonts w:eastAsia="Times New Roman" w:cs="Times New Roman"/>
          <w:lang w:eastAsia="ru-RU"/>
        </w:rPr>
        <w:t>в газете «Заполярная правда»</w:t>
      </w:r>
      <w:r w:rsidR="00103443">
        <w:rPr>
          <w:rFonts w:eastAsia="Times New Roman" w:cs="Times New Roman"/>
          <w:lang w:eastAsia="ru-RU"/>
        </w:rPr>
        <w:t>, п</w:t>
      </w:r>
      <w:r w:rsidR="002A28FE">
        <w:rPr>
          <w:rFonts w:eastAsia="Times New Roman" w:cs="Times New Roman"/>
          <w:lang w:eastAsia="ru-RU"/>
        </w:rPr>
        <w:t xml:space="preserve">ри этом пункт 1.1 настоящего решения распространяет свое действие на правоотношения, возникшие с </w:t>
      </w:r>
      <w:r w:rsidR="002A28FE">
        <w:rPr>
          <w:rFonts w:eastAsia="Times New Roman" w:cs="Times New Roman"/>
          <w:lang w:eastAsia="ru-RU"/>
        </w:rPr>
        <w:lastRenderedPageBreak/>
        <w:t>01.01.2021, пункты 1.</w:t>
      </w:r>
      <w:r w:rsidR="00846CF9">
        <w:rPr>
          <w:rFonts w:eastAsia="Times New Roman" w:cs="Times New Roman"/>
          <w:lang w:eastAsia="ru-RU"/>
        </w:rPr>
        <w:t>6</w:t>
      </w:r>
      <w:r w:rsidR="002A28FE">
        <w:rPr>
          <w:rFonts w:eastAsia="Times New Roman" w:cs="Times New Roman"/>
          <w:lang w:eastAsia="ru-RU"/>
        </w:rPr>
        <w:t>, 1.</w:t>
      </w:r>
      <w:r w:rsidR="00846CF9">
        <w:rPr>
          <w:rFonts w:eastAsia="Times New Roman" w:cs="Times New Roman"/>
          <w:lang w:eastAsia="ru-RU"/>
        </w:rPr>
        <w:t>7</w:t>
      </w:r>
      <w:r w:rsidR="002A28FE">
        <w:rPr>
          <w:rFonts w:eastAsia="Times New Roman" w:cs="Times New Roman"/>
          <w:lang w:eastAsia="ru-RU"/>
        </w:rPr>
        <w:t xml:space="preserve"> настоящего решения </w:t>
      </w:r>
      <w:r w:rsidR="00103443">
        <w:rPr>
          <w:color w:val="000000"/>
          <w:szCs w:val="26"/>
        </w:rPr>
        <w:t>подлежа</w:t>
      </w:r>
      <w:r w:rsidR="002A28FE" w:rsidRPr="00BE2DE9">
        <w:rPr>
          <w:color w:val="000000"/>
          <w:szCs w:val="26"/>
        </w:rPr>
        <w:t>т применению в отношении работников, приглашенных, начиная с 05.04.2021.</w:t>
      </w:r>
    </w:p>
    <w:p w:rsidR="00BD2EF9" w:rsidRDefault="00BD2EF9" w:rsidP="00BD2EF9"/>
    <w:p w:rsidR="00DC46A5" w:rsidRDefault="00DC46A5" w:rsidP="00BD2EF9"/>
    <w:p w:rsidR="005A6E7C" w:rsidRDefault="005A6E7C" w:rsidP="00BD2EF9"/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DC46A5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875" w:rsidRDefault="00425875" w:rsidP="005642FB">
      <w:r>
        <w:separator/>
      </w:r>
    </w:p>
  </w:endnote>
  <w:endnote w:type="continuationSeparator" w:id="0">
    <w:p w:rsidR="00425875" w:rsidRDefault="00425875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314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875" w:rsidRDefault="00425875" w:rsidP="005642FB">
      <w:r>
        <w:separator/>
      </w:r>
    </w:p>
  </w:footnote>
  <w:footnote w:type="continuationSeparator" w:id="0">
    <w:p w:rsidR="00425875" w:rsidRDefault="00425875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030314"/>
    <w:rsid w:val="000607D0"/>
    <w:rsid w:val="00103443"/>
    <w:rsid w:val="001E7028"/>
    <w:rsid w:val="002A28FE"/>
    <w:rsid w:val="00425875"/>
    <w:rsid w:val="004A75FA"/>
    <w:rsid w:val="004D16B7"/>
    <w:rsid w:val="005642FB"/>
    <w:rsid w:val="005A6E7C"/>
    <w:rsid w:val="005F3901"/>
    <w:rsid w:val="006D70E8"/>
    <w:rsid w:val="00731092"/>
    <w:rsid w:val="00846CF9"/>
    <w:rsid w:val="00883156"/>
    <w:rsid w:val="008C53D0"/>
    <w:rsid w:val="00B02EE6"/>
    <w:rsid w:val="00B10518"/>
    <w:rsid w:val="00BD2EF9"/>
    <w:rsid w:val="00CD7F8E"/>
    <w:rsid w:val="00DB667F"/>
    <w:rsid w:val="00DC46A5"/>
    <w:rsid w:val="00DF0D01"/>
    <w:rsid w:val="00E717F4"/>
    <w:rsid w:val="00EC20C2"/>
    <w:rsid w:val="00F30CDE"/>
    <w:rsid w:val="00FB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13</cp:revision>
  <cp:lastPrinted>2021-03-19T05:23:00Z</cp:lastPrinted>
  <dcterms:created xsi:type="dcterms:W3CDTF">2021-03-19T04:02:00Z</dcterms:created>
  <dcterms:modified xsi:type="dcterms:W3CDTF">2021-03-23T10:10:00Z</dcterms:modified>
</cp:coreProperties>
</file>